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B3D" w:rsidRDefault="00003B3D" w:rsidP="00604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003B3D" w:rsidRDefault="00003B3D" w:rsidP="00003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УСТЬ-ИЗЕССКОГО  СЕЛЬСОВЕТА ВЕНГЕРОВСКОГО РАЙОНА НОВОСИБИРСКОЙ ОБЛАСТИ</w:t>
      </w:r>
    </w:p>
    <w:p w:rsidR="00003B3D" w:rsidRDefault="00003B3D" w:rsidP="00003B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407455" w:rsidRDefault="00407455" w:rsidP="00003B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3B3D" w:rsidRDefault="00003B3D" w:rsidP="00003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03B3D" w:rsidRDefault="00003B3D" w:rsidP="00003B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</w:t>
      </w:r>
      <w:r w:rsidR="00407455">
        <w:rPr>
          <w:rFonts w:ascii="Times New Roman" w:hAnsi="Times New Roman"/>
          <w:sz w:val="28"/>
          <w:szCs w:val="28"/>
        </w:rPr>
        <w:t>сорок первой</w:t>
      </w:r>
      <w:r>
        <w:rPr>
          <w:rFonts w:ascii="Times New Roman" w:hAnsi="Times New Roman"/>
          <w:sz w:val="28"/>
          <w:szCs w:val="28"/>
        </w:rPr>
        <w:t xml:space="preserve"> сессии)</w:t>
      </w:r>
    </w:p>
    <w:p w:rsidR="00003B3D" w:rsidRDefault="00003B3D" w:rsidP="00003B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3B3D" w:rsidRDefault="00003B3D" w:rsidP="00003B3D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003B3D" w:rsidRDefault="00003B3D" w:rsidP="00003B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3B3D" w:rsidRDefault="00003B3D" w:rsidP="00003B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07455">
        <w:rPr>
          <w:rFonts w:ascii="Times New Roman" w:hAnsi="Times New Roman"/>
          <w:sz w:val="28"/>
          <w:szCs w:val="28"/>
        </w:rPr>
        <w:t>02.07</w:t>
      </w:r>
      <w:r>
        <w:rPr>
          <w:rFonts w:ascii="Times New Roman" w:hAnsi="Times New Roman"/>
          <w:sz w:val="28"/>
          <w:szCs w:val="28"/>
        </w:rPr>
        <w:t xml:space="preserve">.2019 г.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с.Усть-Изес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№ </w:t>
      </w:r>
      <w:r w:rsidR="0065483B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</w:p>
    <w:p w:rsidR="00003B3D" w:rsidRDefault="00003B3D" w:rsidP="00003B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Венгеровского  района Новосибирской области от  22.01.2018 №1 «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 принятии</w:t>
      </w:r>
      <w:r>
        <w:rPr>
          <w:rFonts w:ascii="Times New Roman CYR" w:eastAsia="Times New Roman" w:hAnsi="Times New Roman CYR" w:cs="Times New Roman CYR"/>
          <w:b/>
          <w:bCs/>
          <w:color w:val="000080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Положения об оплате труда Главы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сельсовета, муниципальных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</w:t>
      </w:r>
    </w:p>
    <w:p w:rsidR="00003B3D" w:rsidRDefault="00003B3D" w:rsidP="00003B3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 изменениями от 07.05.2018</w:t>
      </w:r>
      <w:r w:rsidR="00407455">
        <w:rPr>
          <w:rFonts w:ascii="Times New Roman" w:hAnsi="Times New Roman"/>
          <w:sz w:val="28"/>
          <w:szCs w:val="28"/>
        </w:rPr>
        <w:t>,01.02.2019</w:t>
      </w:r>
      <w:r>
        <w:rPr>
          <w:rFonts w:ascii="Times New Roman" w:hAnsi="Times New Roman"/>
          <w:sz w:val="28"/>
          <w:szCs w:val="28"/>
        </w:rPr>
        <w:t>)</w:t>
      </w:r>
    </w:p>
    <w:p w:rsidR="00003B3D" w:rsidRDefault="00003B3D" w:rsidP="00003B3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03B3D" w:rsidRPr="00D80231" w:rsidRDefault="00003B3D" w:rsidP="00D80231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Новосибирской области  от 26.12.2018 №569-п "О внесении изменений в постановление Правительства Новосибирской области от 31.01.2017 № 20-п",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Венгеровского  района Новосибирской области, </w:t>
      </w:r>
    </w:p>
    <w:p w:rsidR="00003B3D" w:rsidRDefault="00003B3D" w:rsidP="00003B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003B3D" w:rsidRDefault="00003B3D" w:rsidP="00003B3D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Внести в Положение «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Об оплате труда Главы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сельсовета, муниципальных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, утвержденное  решением 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Венгеровского  района Новосибирской области от  22.01.2018  №1 «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 принятии</w:t>
      </w:r>
      <w:r>
        <w:rPr>
          <w:rFonts w:ascii="Times New Roman CYR" w:eastAsia="Times New Roman" w:hAnsi="Times New Roman CYR" w:cs="Times New Roman CYR"/>
          <w:b/>
          <w:bCs/>
          <w:color w:val="000080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Положения об оплате труда Главы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сельсовета, муниципальных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proofErr w:type="gram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003B3D" w:rsidRPr="00CE5E87" w:rsidRDefault="00407455" w:rsidP="00003B3D">
      <w:pPr>
        <w:tabs>
          <w:tab w:val="left" w:pos="39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E5E87">
        <w:rPr>
          <w:rFonts w:ascii="Times New Roman" w:hAnsi="Times New Roman"/>
          <w:sz w:val="28"/>
          <w:szCs w:val="28"/>
        </w:rPr>
        <w:t>1.1</w:t>
      </w:r>
      <w:r w:rsidR="00003B3D" w:rsidRPr="00CE5E87">
        <w:rPr>
          <w:rFonts w:ascii="Times New Roman" w:hAnsi="Times New Roman"/>
          <w:sz w:val="28"/>
          <w:szCs w:val="28"/>
        </w:rPr>
        <w:t xml:space="preserve">. </w:t>
      </w:r>
      <w:r w:rsidR="00347C76" w:rsidRPr="00CE5E87">
        <w:rPr>
          <w:rFonts w:ascii="Times New Roman" w:hAnsi="Times New Roman"/>
          <w:sz w:val="28"/>
          <w:szCs w:val="28"/>
        </w:rPr>
        <w:t>в</w:t>
      </w:r>
      <w:r w:rsidR="00B639A5" w:rsidRPr="00CE5E87">
        <w:rPr>
          <w:rFonts w:ascii="Times New Roman" w:hAnsi="Times New Roman"/>
          <w:sz w:val="28"/>
          <w:szCs w:val="28"/>
        </w:rPr>
        <w:t xml:space="preserve"> таблице</w:t>
      </w:r>
      <w:r w:rsidR="00003B3D" w:rsidRPr="00CE5E87">
        <w:rPr>
          <w:rFonts w:ascii="Times New Roman" w:hAnsi="Times New Roman"/>
          <w:sz w:val="28"/>
          <w:szCs w:val="28"/>
        </w:rPr>
        <w:t xml:space="preserve"> пункта </w:t>
      </w:r>
      <w:r w:rsidRPr="00CE5E87">
        <w:rPr>
          <w:rFonts w:ascii="Times New Roman" w:hAnsi="Times New Roman"/>
          <w:sz w:val="28"/>
          <w:szCs w:val="28"/>
        </w:rPr>
        <w:t>4.4. статьи  4</w:t>
      </w:r>
      <w:r w:rsidR="00003B3D" w:rsidRPr="00CE5E87">
        <w:rPr>
          <w:rFonts w:ascii="Times New Roman" w:hAnsi="Times New Roman"/>
          <w:sz w:val="28"/>
          <w:szCs w:val="28"/>
        </w:rPr>
        <w:t xml:space="preserve"> </w:t>
      </w:r>
      <w:r w:rsidR="00B639A5" w:rsidRPr="00CE5E87">
        <w:rPr>
          <w:rFonts w:ascii="Times New Roman" w:hAnsi="Times New Roman"/>
          <w:sz w:val="28"/>
          <w:szCs w:val="28"/>
        </w:rPr>
        <w:t>«Размер должностного оклада- 2400,0» заменить на «2319,20»;</w:t>
      </w:r>
    </w:p>
    <w:p w:rsidR="00B639A5" w:rsidRPr="00CE5E87" w:rsidRDefault="00347C76" w:rsidP="00003B3D">
      <w:pPr>
        <w:tabs>
          <w:tab w:val="left" w:pos="39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E5E87">
        <w:rPr>
          <w:rFonts w:ascii="Times New Roman" w:hAnsi="Times New Roman"/>
          <w:sz w:val="28"/>
          <w:szCs w:val="28"/>
        </w:rPr>
        <w:t>1.2.в</w:t>
      </w:r>
      <w:r w:rsidR="00B639A5" w:rsidRPr="00CE5E87">
        <w:rPr>
          <w:rFonts w:ascii="Times New Roman" w:hAnsi="Times New Roman"/>
          <w:sz w:val="28"/>
          <w:szCs w:val="28"/>
        </w:rPr>
        <w:t xml:space="preserve"> подпункте 4.5.3. пункта 4.5.</w:t>
      </w:r>
      <w:r w:rsidR="004D6441" w:rsidRPr="00CE5E87">
        <w:rPr>
          <w:rFonts w:ascii="Times New Roman" w:hAnsi="Times New Roman"/>
          <w:sz w:val="28"/>
          <w:szCs w:val="28"/>
        </w:rPr>
        <w:t xml:space="preserve"> статьи 4</w:t>
      </w:r>
      <w:r w:rsidR="00B639A5" w:rsidRPr="00CE5E87">
        <w:rPr>
          <w:rFonts w:ascii="Times New Roman" w:hAnsi="Times New Roman"/>
          <w:sz w:val="28"/>
          <w:szCs w:val="28"/>
        </w:rPr>
        <w:t xml:space="preserve"> слова «в размере до 300%» заменить словами «в размере до 100%»;</w:t>
      </w:r>
    </w:p>
    <w:p w:rsidR="00B639A5" w:rsidRPr="00CE5E87" w:rsidRDefault="00347C76" w:rsidP="00003B3D">
      <w:pPr>
        <w:tabs>
          <w:tab w:val="left" w:pos="39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E5E87">
        <w:rPr>
          <w:rFonts w:ascii="Times New Roman" w:hAnsi="Times New Roman"/>
          <w:sz w:val="28"/>
          <w:szCs w:val="28"/>
        </w:rPr>
        <w:t>1.3. в</w:t>
      </w:r>
      <w:r w:rsidR="00B639A5" w:rsidRPr="00CE5E87">
        <w:rPr>
          <w:rFonts w:ascii="Times New Roman" w:hAnsi="Times New Roman"/>
          <w:sz w:val="28"/>
          <w:szCs w:val="28"/>
        </w:rPr>
        <w:t xml:space="preserve"> подпункте 4.5.4. пункта 4.5.</w:t>
      </w:r>
      <w:r w:rsidR="004D6441" w:rsidRPr="00CE5E87">
        <w:rPr>
          <w:rFonts w:ascii="Times New Roman" w:hAnsi="Times New Roman"/>
          <w:sz w:val="28"/>
          <w:szCs w:val="28"/>
        </w:rPr>
        <w:t xml:space="preserve"> статьи 4</w:t>
      </w:r>
      <w:r w:rsidR="00B639A5" w:rsidRPr="00CE5E87">
        <w:rPr>
          <w:rFonts w:ascii="Times New Roman" w:hAnsi="Times New Roman"/>
          <w:sz w:val="28"/>
          <w:szCs w:val="28"/>
        </w:rPr>
        <w:t xml:space="preserve"> слова «в размере до 60%» заменить словами «в размере до 100%»;</w:t>
      </w:r>
    </w:p>
    <w:p w:rsidR="004D6441" w:rsidRPr="00CE5E87" w:rsidRDefault="004D6441" w:rsidP="00003B3D">
      <w:pPr>
        <w:tabs>
          <w:tab w:val="left" w:pos="39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E5E87">
        <w:rPr>
          <w:rFonts w:ascii="Times New Roman" w:hAnsi="Times New Roman"/>
          <w:sz w:val="28"/>
          <w:szCs w:val="28"/>
        </w:rPr>
        <w:t>1.4. в абзаце 2 подпункта 4.5.4. пункта 4.5. статьи 4 после слов «за календарный период года» добавить словом «месяц»;</w:t>
      </w:r>
    </w:p>
    <w:p w:rsidR="004D6441" w:rsidRPr="00CE5E87" w:rsidRDefault="004D6441" w:rsidP="00003B3D">
      <w:pPr>
        <w:tabs>
          <w:tab w:val="left" w:pos="39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E5E87">
        <w:rPr>
          <w:rFonts w:ascii="Times New Roman" w:hAnsi="Times New Roman"/>
          <w:sz w:val="28"/>
          <w:szCs w:val="28"/>
        </w:rPr>
        <w:t>1.5.</w:t>
      </w:r>
      <w:r w:rsidR="00347C76" w:rsidRPr="00CE5E87">
        <w:rPr>
          <w:rFonts w:ascii="Times New Roman" w:hAnsi="Times New Roman"/>
          <w:sz w:val="28"/>
          <w:szCs w:val="28"/>
        </w:rPr>
        <w:t xml:space="preserve">в </w:t>
      </w:r>
      <w:r w:rsidRPr="00CE5E87">
        <w:rPr>
          <w:rFonts w:ascii="Times New Roman" w:hAnsi="Times New Roman"/>
          <w:sz w:val="28"/>
          <w:szCs w:val="28"/>
        </w:rPr>
        <w:t>пункт</w:t>
      </w:r>
      <w:r w:rsidR="00347C76" w:rsidRPr="00CE5E87">
        <w:rPr>
          <w:rFonts w:ascii="Times New Roman" w:hAnsi="Times New Roman"/>
          <w:sz w:val="28"/>
          <w:szCs w:val="28"/>
        </w:rPr>
        <w:t>е</w:t>
      </w:r>
      <w:r w:rsidRPr="00CE5E87">
        <w:rPr>
          <w:rFonts w:ascii="Times New Roman" w:hAnsi="Times New Roman"/>
          <w:sz w:val="28"/>
          <w:szCs w:val="28"/>
        </w:rPr>
        <w:t xml:space="preserve"> 4.6. статьи 4 слова «ежемесячного денежного</w:t>
      </w:r>
      <w:r w:rsidR="00347C76" w:rsidRPr="00CE5E87">
        <w:rPr>
          <w:rFonts w:ascii="Times New Roman" w:hAnsi="Times New Roman"/>
          <w:sz w:val="28"/>
          <w:szCs w:val="28"/>
        </w:rPr>
        <w:t xml:space="preserve"> поощрени</w:t>
      </w:r>
      <w:proofErr w:type="gramStart"/>
      <w:r w:rsidR="00347C76" w:rsidRPr="00CE5E87">
        <w:rPr>
          <w:rFonts w:ascii="Times New Roman" w:hAnsi="Times New Roman"/>
          <w:sz w:val="28"/>
          <w:szCs w:val="28"/>
        </w:rPr>
        <w:t>я-</w:t>
      </w:r>
      <w:proofErr w:type="gramEnd"/>
      <w:r w:rsidR="00347C76" w:rsidRPr="00CE5E87">
        <w:rPr>
          <w:rFonts w:ascii="Times New Roman" w:hAnsi="Times New Roman"/>
          <w:sz w:val="28"/>
          <w:szCs w:val="28"/>
        </w:rPr>
        <w:t xml:space="preserve"> </w:t>
      </w:r>
      <w:r w:rsidRPr="00CE5E87">
        <w:rPr>
          <w:rFonts w:ascii="Times New Roman" w:hAnsi="Times New Roman"/>
          <w:sz w:val="28"/>
          <w:szCs w:val="28"/>
        </w:rPr>
        <w:t>в размере 36 должностных окладов»</w:t>
      </w:r>
      <w:r w:rsidR="00347C76" w:rsidRPr="00CE5E87">
        <w:rPr>
          <w:rFonts w:ascii="Times New Roman" w:hAnsi="Times New Roman"/>
          <w:sz w:val="28"/>
          <w:szCs w:val="28"/>
        </w:rPr>
        <w:t xml:space="preserve"> заменить словами </w:t>
      </w:r>
      <w:r w:rsidRPr="00CE5E87">
        <w:rPr>
          <w:rFonts w:ascii="Times New Roman" w:hAnsi="Times New Roman"/>
          <w:sz w:val="28"/>
          <w:szCs w:val="28"/>
        </w:rPr>
        <w:t xml:space="preserve"> </w:t>
      </w:r>
      <w:r w:rsidR="00347C76" w:rsidRPr="00CE5E87">
        <w:rPr>
          <w:rFonts w:ascii="Times New Roman" w:hAnsi="Times New Roman"/>
          <w:sz w:val="28"/>
          <w:szCs w:val="28"/>
        </w:rPr>
        <w:t>«ежемесячного денежного поощрения- в размере 12 должностных окладов»;</w:t>
      </w:r>
    </w:p>
    <w:p w:rsidR="00347C76" w:rsidRPr="00CE5E87" w:rsidRDefault="00347C76" w:rsidP="00003B3D">
      <w:pPr>
        <w:tabs>
          <w:tab w:val="left" w:pos="39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E5E87">
        <w:rPr>
          <w:rFonts w:ascii="Times New Roman" w:hAnsi="Times New Roman"/>
          <w:sz w:val="28"/>
          <w:szCs w:val="28"/>
        </w:rPr>
        <w:t>1.6.Таблицу пункта 5.3. статьи 5 изложить в следующей редакции:</w:t>
      </w:r>
    </w:p>
    <w:p w:rsidR="00347C76" w:rsidRDefault="00347C76" w:rsidP="00347C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7412"/>
        <w:gridCol w:w="1897"/>
      </w:tblGrid>
      <w:tr w:rsidR="00347C76" w:rsidTr="00CC0371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№</w:t>
            </w: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Наименование профессии и характеристика работ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Размер оклада, руб.</w:t>
            </w:r>
          </w:p>
        </w:tc>
      </w:tr>
      <w:tr w:rsidR="00347C76" w:rsidTr="00CC0371">
        <w:trPr>
          <w:trHeight w:val="343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Водитель автомобиля</w:t>
            </w: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4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разряда -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управление легковыми автомобилями всех типов, грузовыми автомобилями всех типов грузоподъемностью до 10 тонн, автобусами габаритной длиной до 7 метров.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3971,14</w:t>
            </w: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</w:tr>
      <w:tr w:rsidR="00347C76" w:rsidTr="00CC0371">
        <w:trPr>
          <w:trHeight w:val="2865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7C76" w:rsidRDefault="00347C76" w:rsidP="00CC0371">
            <w:pPr>
              <w:spacing w:after="0" w:line="240" w:lineRule="auto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разряда</w:t>
            </w:r>
            <w: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- управление грузовыми автомобилями всех типов грузоподъемностью свыше 10 до 40 тонн, автобусами габаритной длиной 7 - 12 метров, а также управление автомобилями,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обслуживаемого автомобиля, не требующих разборки механизмов.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4409,03</w:t>
            </w: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47C76" w:rsidTr="00CC0371">
        <w:trPr>
          <w:trHeight w:val="2280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Примечание:</w:t>
            </w: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 случаях работы на 2 - 3 видах автомобилей (легковом, грузовом, автобусе и т.п.)</w:t>
            </w: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 случаях выполнения всего комплекса работ по ремонту и техническому обслуживанию управляемого автомобиля при отсутствии в учреждении специализированной службы технического обслуживания автомобилей.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водители </w:t>
            </w: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тарифици-руются</w:t>
            </w:r>
            <w:proofErr w:type="spellEnd"/>
            <w:proofErr w:type="gramEnd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на разряд выше </w:t>
            </w:r>
          </w:p>
        </w:tc>
      </w:tr>
      <w:tr w:rsidR="00347C76" w:rsidTr="00CC0371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2.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Рабочий по комплексному обслуживанию и ремонту зданий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2 разряда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- уборка и содержание в надлежащем санитарном состоянии зданий и прилегающих к ним территорий (дворов, тротуаров, сточных каналов, урн, мусоросборников, лестничных площадок и маршей, помещений общего пользования, подвалов, чердаков и т.д.). Сезонная подготовка обслуживаемых зданий, сооружений, оборудования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Default="00D80231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3608,75</w:t>
            </w: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</w:tr>
      <w:tr w:rsidR="00347C76" w:rsidTr="00CC0371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3.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Уборщик служебных помещений</w:t>
            </w: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1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разряда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i/>
                <w:iCs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уборка холлов, вестибюлей, коридоров, лестничных клеток служебных и других помещений здания администрации. Удаление пыли с мебели, ковровых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 xml:space="preserve">изделий, подметание и мытье вручную или с помощью приспособлений стен, полов, лестниц, окон. 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Влажное подметание и мытье лестничных площадок, маршей,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Подметание и мытье площадки перед входом в здание.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D80231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3472,86</w:t>
            </w: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Default="00347C76" w:rsidP="00CC0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</w:tr>
    </w:tbl>
    <w:p w:rsidR="00347C76" w:rsidRPr="00B639A5" w:rsidRDefault="00347C76" w:rsidP="00003B3D">
      <w:pPr>
        <w:tabs>
          <w:tab w:val="left" w:pos="3918"/>
        </w:tabs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03B3D" w:rsidRPr="000C0C32" w:rsidRDefault="000C0C32" w:rsidP="000C0C32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B3D">
        <w:rPr>
          <w:rFonts w:ascii="Times New Roman" w:hAnsi="Times New Roman"/>
          <w:bCs/>
          <w:sz w:val="28"/>
          <w:szCs w:val="28"/>
        </w:rPr>
        <w:t>2.</w:t>
      </w:r>
      <w:r w:rsidR="00823FC2">
        <w:rPr>
          <w:rFonts w:ascii="Times New Roman" w:hAnsi="Times New Roman"/>
          <w:bCs/>
          <w:sz w:val="28"/>
          <w:szCs w:val="28"/>
        </w:rPr>
        <w:t xml:space="preserve"> Направить настоящее решение Главе </w:t>
      </w:r>
      <w:proofErr w:type="spellStart"/>
      <w:r w:rsidR="00823FC2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823FC2">
        <w:rPr>
          <w:rFonts w:ascii="Times New Roman" w:hAnsi="Times New Roman"/>
          <w:bCs/>
          <w:sz w:val="28"/>
          <w:szCs w:val="28"/>
        </w:rPr>
        <w:t xml:space="preserve"> сельсовета для подписания, опубликования</w:t>
      </w:r>
      <w:r w:rsidR="00003B3D">
        <w:rPr>
          <w:rFonts w:ascii="Times New Roman" w:hAnsi="Times New Roman"/>
          <w:bCs/>
          <w:sz w:val="28"/>
          <w:szCs w:val="28"/>
        </w:rPr>
        <w:t xml:space="preserve"> в газете  «Вестник </w:t>
      </w:r>
      <w:proofErr w:type="spellStart"/>
      <w:r w:rsidR="00003B3D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003B3D"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Новосибирской области» и разме</w:t>
      </w:r>
      <w:r w:rsidR="00823FC2">
        <w:rPr>
          <w:rFonts w:ascii="Times New Roman" w:hAnsi="Times New Roman"/>
          <w:bCs/>
          <w:sz w:val="28"/>
          <w:szCs w:val="28"/>
        </w:rPr>
        <w:t>щения</w:t>
      </w:r>
      <w:r w:rsidR="00003B3D">
        <w:rPr>
          <w:rFonts w:ascii="Times New Roman" w:hAnsi="Times New Roman"/>
          <w:bCs/>
          <w:sz w:val="28"/>
          <w:szCs w:val="28"/>
        </w:rPr>
        <w:t xml:space="preserve"> на официальном сайте администрации </w:t>
      </w:r>
      <w:r w:rsidR="00003B3D">
        <w:rPr>
          <w:rFonts w:ascii="Times New Roman" w:hAnsi="Times New Roman"/>
          <w:sz w:val="28"/>
          <w:szCs w:val="28"/>
        </w:rPr>
        <w:t>в сети «Интернет».</w:t>
      </w:r>
    </w:p>
    <w:p w:rsidR="00003B3D" w:rsidRDefault="00003B3D" w:rsidP="00003B3D">
      <w:pPr>
        <w:tabs>
          <w:tab w:val="left" w:pos="39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  <w:t xml:space="preserve"> Настоящее решение вступает в силу после </w:t>
      </w:r>
      <w:r>
        <w:rPr>
          <w:rFonts w:ascii="Times New Roman CYR" w:hAnsi="Times New Roman CYR" w:cs="Times New Roman CYR"/>
          <w:color w:val="000000"/>
          <w:spacing w:val="1"/>
          <w:sz w:val="28"/>
          <w:szCs w:val="28"/>
        </w:rPr>
        <w:t xml:space="preserve">опубликования </w:t>
      </w:r>
      <w:r>
        <w:rPr>
          <w:rFonts w:ascii="Times New Roman CYR" w:hAnsi="Times New Roman CYR" w:cs="Times New Roman CYR"/>
          <w:sz w:val="28"/>
          <w:szCs w:val="28"/>
        </w:rPr>
        <w:t xml:space="preserve">в газете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Вестник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Усть-Изесского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и распространяет свое действие </w:t>
      </w:r>
      <w:r w:rsidRPr="00AF454A">
        <w:rPr>
          <w:rFonts w:ascii="Times New Roman CYR" w:hAnsi="Times New Roman CYR" w:cs="Times New Roman CYR"/>
          <w:sz w:val="28"/>
          <w:szCs w:val="28"/>
        </w:rPr>
        <w:t>с 1</w:t>
      </w:r>
      <w:r w:rsidR="00AF454A" w:rsidRPr="00AF454A">
        <w:rPr>
          <w:rFonts w:ascii="Times New Roman CYR" w:hAnsi="Times New Roman CYR" w:cs="Times New Roman CYR"/>
          <w:sz w:val="28"/>
          <w:szCs w:val="28"/>
        </w:rPr>
        <w:t>июля</w:t>
      </w:r>
      <w:r w:rsidRPr="00AF454A">
        <w:rPr>
          <w:rFonts w:ascii="Times New Roman CYR" w:hAnsi="Times New Roman CYR" w:cs="Times New Roman CYR"/>
          <w:sz w:val="28"/>
          <w:szCs w:val="28"/>
        </w:rPr>
        <w:t xml:space="preserve">  2019 года.</w:t>
      </w:r>
    </w:p>
    <w:p w:rsidR="00003B3D" w:rsidRDefault="00003B3D" w:rsidP="00003B3D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3B3D" w:rsidRDefault="00003B3D" w:rsidP="00003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003B3D" w:rsidRDefault="00003B3D" w:rsidP="00003B3D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003B3D" w:rsidRDefault="00003B3D" w:rsidP="00003B3D">
      <w:pPr>
        <w:tabs>
          <w:tab w:val="left" w:pos="78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                         Н.В. Иванова</w:t>
      </w:r>
    </w:p>
    <w:p w:rsidR="00003B3D" w:rsidRDefault="00003B3D" w:rsidP="00003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3B3D" w:rsidRDefault="00003B3D" w:rsidP="00003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003B3D" w:rsidRDefault="00003B3D" w:rsidP="00003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                          Н.Ф. Кузовков</w:t>
      </w:r>
    </w:p>
    <w:p w:rsidR="00003B3D" w:rsidRDefault="00003B3D" w:rsidP="00003B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C0C32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C0C32" w:rsidRDefault="000C0C32" w:rsidP="000C0C32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Принято: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Решением Совета депутатов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Венгеровского района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Новосибирской области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 22.01.2018 № 1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Положение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br/>
        <w:t xml:space="preserve">об оплате труда Главы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сельсовета, муниципальных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hanging="892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(с изменениями от 07.05.2018, от 01.02.2019</w:t>
      </w:r>
      <w:r w:rsidR="000C0C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от 02.07.2019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hanging="892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hanging="892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Статья 1.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Общие положения</w:t>
      </w:r>
    </w:p>
    <w:p w:rsidR="00003B3D" w:rsidRDefault="00003B3D" w:rsidP="00003B3D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Настоящее Положение разработано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п.2 ст.136 Бюджетного кодекса Российской Федерации от 31 июля 1998 г. N 145-ФЗ, Трудовым кодексом Российской Федерации от 30 декабря 2001 г. № 197-ФЗ, ст. 22 Федерального закона от 2 марта 2007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 N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25-ФЗ "О муниципальной службе в Российской Федерации", постановлением Правительства Новосибирской области от  31.01.2017 № 20-п  «О нормативах формирования расходов 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оплату труда депутатов, выборных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области» постановлением Губернатора Новосибирской области от 10.01.2018 №5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области и государственных органах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и руководствуясь Федеральным законом от 28.12.2017 №421-ФЗ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внесении изменений в отдельные законодательные акты Российской Федерации в части повышения минимального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размера оплаты труда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прожиточного минимума трудоспособного населения»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Статья 2.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Оплата труда Главы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2.1.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Оплата труда Главы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состоит из денежного вознаграждения и иных выплат.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Денежное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вознаграждение Главы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устанавливается кратным размеру должностного оклада  2500 рублей 00 копеек и составляет коэффициент -3,9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Размеры иных выплат устанавливаются, исходя из следующих нормативов: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ежемесячного денежного поощрения в размере – 2,45 месячного денежного вознаграждения;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единовременная выплата при предоставлении ежегодного оплачиваемого отпуска - два месячных денежных вознаграждения в год.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2.4.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 денежное вознаграждение и иные выплаты начисляется районный коэффициент.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hanging="892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                                  Статья 3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 Оплата труда муниципальных служащих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Оплата труда муниципальных служащих состоит из должностного оклада, а также из ежемесячных и иных дополнительных выплат (далее - дополнительных выплат).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Дополнительные выплаты муниципальным служащим включают: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ежемесячную надбавку к должностному окладу за выслугу лет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ежемесячную надбавку к должностному окладу за особые условия муниципальной службы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ежемесячное денежное поощрение к должностному окладу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премию за выполнение особо важных и сложных заданий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единовременную выплату при предоставлении ежегодного оплачиваемого отпуска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материальную помощь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иные выплаты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ежемесячную надбавку за классный чин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3.2.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Размер должностного оклада муниципального служащего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Норматив месячного должностного оклада по должности муниципальной службы в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 устанавливается кратным размеру должностного оклада по должности государственной гражданской службы "специалист" администрации области - 2500 рублей 00 копеек, исходя из следующих коэффициентов кратности: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463"/>
        <w:gridCol w:w="2767"/>
      </w:tblGrid>
      <w:tr w:rsidR="00003B3D" w:rsidTr="00003B3D">
        <w:trPr>
          <w:trHeight w:val="1"/>
        </w:trPr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Специалист 1-го разряда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1,26</w:t>
            </w:r>
          </w:p>
        </w:tc>
      </w:tr>
      <w:tr w:rsidR="00003B3D" w:rsidTr="00003B3D">
        <w:trPr>
          <w:trHeight w:val="1"/>
        </w:trPr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Специалист 1-го разряда - главный бухгалтер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</w:tbl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003B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Ежемесячная надбавка за выслугу лет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Ежемесячная надбавка за выслугу лет устанавливается в процентах к должностному окладу в следующих размерах: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16" w:type="dxa"/>
        <w:tblLayout w:type="fixed"/>
        <w:tblLook w:val="04A0" w:firstRow="1" w:lastRow="0" w:firstColumn="1" w:lastColumn="0" w:noHBand="0" w:noVBand="1"/>
      </w:tblPr>
      <w:tblGrid>
        <w:gridCol w:w="7466"/>
        <w:gridCol w:w="2767"/>
      </w:tblGrid>
      <w:tr w:rsidR="00003B3D" w:rsidTr="00003B3D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Стаж муниципальной службы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Процентов должностного оклада</w:t>
            </w:r>
          </w:p>
        </w:tc>
      </w:tr>
      <w:tr w:rsidR="00003B3D" w:rsidTr="00003B3D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1 года до 5 лет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</w:t>
            </w:r>
          </w:p>
        </w:tc>
      </w:tr>
      <w:tr w:rsidR="00003B3D" w:rsidTr="00003B3D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5 лет до 10 лет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15</w:t>
            </w:r>
          </w:p>
        </w:tc>
      </w:tr>
      <w:tr w:rsidR="00003B3D" w:rsidTr="00003B3D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10 лет до 15 лет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</w:t>
            </w:r>
          </w:p>
        </w:tc>
      </w:tr>
      <w:tr w:rsidR="00003B3D" w:rsidTr="00003B3D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15 лет и выше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30</w:t>
            </w:r>
          </w:p>
        </w:tc>
      </w:tr>
    </w:tbl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действующим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 xml:space="preserve">законодательством. При этом учитываются периоды работы (службы), ранее засчитанные в установленном порядке. Ежемесячная надбавка за выслугу лет устанавливается правовым актом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Ежемесячная надбавка за особые условия службы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Ежемесячная надбавка за особые условия службы устанавливается до 60 процентов должностного оклада.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 особым условиям муниципальной службы относятся: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сложность работы (выполнение заданий особой важности и сложности);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участие в нормотворчестве;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иные условия.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Конкретный размер ежемесячной надбавки за особые условия муниципальной службы устанавливается на текущий финансовый год правовым актом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увеличения, либо снижения при </w:t>
      </w:r>
      <w:proofErr w:type="gram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не выполнении</w:t>
      </w:r>
      <w:proofErr w:type="gram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условий ее назначения.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Ежемесячное денежное поощрение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Ежемесячное денежное поощрение муниципальным служащим устанавливается в размере от 1,5 - 3,05 должностного оклада.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Решение о выплате ежемесячного денежного поощрения муниципальным служащим принимается Главой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и оформляется правовым актом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фактически отработанному им за премируемый период, с учетом личного вклада в результаты работы администрации сельсовета.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Основаниями для снижения ежемесячного денежного поощрения муниципальным служащим могут быть несоблюдение сроков выполнения плановых работ и заданий, их недостаточно качественное выполнение (наличие ошибок и небрежностей при исполнении документов, их несоответствие нормам действующего законодательства, ошибочные выводы, необоснованные предложения и др.), несоблюдение трудовой дисциплины, норм законодательства по муниципальной службе и должностных инструкций.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Выплата премии за выполнение особо важных и сложных заданий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 xml:space="preserve">Решение о выплате премии за выполнение особо важных и сложных заданий принимается Главой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и оформляется правовым актом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3.7.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Единовременная выплата при предоставлении ежегодного оплачиваемого отпуска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Единовременная выплата муниципальным служащим производится одновременно с оплатой времени отпуска.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3.8.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Материальная помощь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Муниципальным служащим выплачивается материальная помощь в размере должностного оклада.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Выплата материальной помощи муниципальному служащему осуществляется на основании его личного заявления на имя Главы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сельсовета, при предоставлении ежегодного оплачиваемого отпуска либо в иной срок.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Решение о выплате и размере указанной материальной помощи принимается Главой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на основании личного заявления муниципального служащего, а также документа, подтверждающего факт возникновения чрезвычайной ситуации, и оформляется правовым актом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3.9.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Ежемесячная надбавка к должностному окладу за классный чин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Ежемесячная надбавка к должностному окладу за классный чин муниципальному служащему устанавливается правовым актом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в следующих размерах: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16" w:type="dxa"/>
        <w:tblLayout w:type="fixed"/>
        <w:tblLook w:val="04A0" w:firstRow="1" w:lastRow="0" w:firstColumn="1" w:lastColumn="0" w:noHBand="0" w:noVBand="1"/>
      </w:tblPr>
      <w:tblGrid>
        <w:gridCol w:w="5322"/>
        <w:gridCol w:w="4141"/>
      </w:tblGrid>
      <w:tr w:rsidR="00003B3D" w:rsidTr="00003B3D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классного чина муниципальных служащих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003B3D" w:rsidTr="00003B3D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968,00</w:t>
            </w:r>
          </w:p>
        </w:tc>
      </w:tr>
      <w:tr w:rsidR="00003B3D" w:rsidTr="00003B3D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916,00</w:t>
            </w:r>
          </w:p>
        </w:tc>
      </w:tr>
      <w:tr w:rsidR="00003B3D" w:rsidTr="00003B3D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752,00</w:t>
            </w:r>
          </w:p>
        </w:tc>
      </w:tr>
    </w:tbl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3.10.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Иные выплаты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К муниципальным служащим администрации применяется такой вид материального стимулирования, как премирование по итогам работы за календарный период года и за год.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Премирование по итогам работы за календарный период года и за год может осуществляться как одновременно всем муниципальным служащим администрации, так и отдельным муниципальным служащим.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Размер премии для конкретного специалиста максимальными размерами не ограничен и выплачивается в пределах фонда оплаты труда, предусмотренного на год.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Решение о премировании по итогам работы за календарный период года и за год муниципальных служащих принимается Главой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по каждому работнику и оформляется правовым актом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администрации, уровня решаемых задач, степени самостоятельности в работе, качественного исполнения плановых и внеплановых заданий, имеющих </w:t>
      </w:r>
      <w:proofErr w:type="gram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важное значение</w:t>
      </w:r>
      <w:proofErr w:type="gram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для поселения.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 должностной оклад и иные выплаты начисляется районный коэффициент в размере 25%.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3.11.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Формирование фонда оплаты труда муниципальных служащих.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Расходы на оплату труда муниципальных служащих - годовой фонд оплаты труда в расчете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ежемесячная надбавка за выслугу лет: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0,10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должностных оклада - при стаже муниципальной службы от 1 до 5 лет;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0,15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должностных оклада - при стаже муниципальной службы от 5 до 10 лет;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0,20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должностных оклада - при стаже муниципальной службы от 10 до 15 лет;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0,30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должностных оклада - при стаже муниципальной службы от 15 лет и выше;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ежемесячная надбавка за особые условия муниципальной службы: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0,6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должностных окладов - по младшим должностям муниципальной службы;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ежемесячное денежное поощрение: 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3,05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должностного оклада;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премия за выполнение особо важных и сложных заданий: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2 </w:t>
      </w:r>
      <w:proofErr w:type="gram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должностных</w:t>
      </w:r>
      <w:proofErr w:type="gram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оклада;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единовременная выплата при предоставлении ежегодного оплачиваемого отпуска: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2 </w:t>
      </w:r>
      <w:proofErr w:type="gram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должностных</w:t>
      </w:r>
      <w:proofErr w:type="gram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оклада;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материальная помощь: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1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должностной оклад;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выплата районного коэффициента.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ежемесячная надбавка к должностному окладу за классный чин: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968,00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рубля - за классный чин секретаря муниципальной службы 1 класса;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916,00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рубля - за классный чин секретаря муниципальной службы 2 класса;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752,00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рубля - за классный чин секретаря муниципальной службы 3 класса.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3.12.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 должностные оклады и дополнительные выплаты муниципальных служащих администрации 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начисляется районный коэффициент.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3.13.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Должностные оклады муниципальных служащих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индексируются или повышаются распоряжением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одновременно с индексацией или повышением должностных окладов по должностям государственной гражданской службы Новосибирской области.</w:t>
      </w:r>
    </w:p>
    <w:p w:rsidR="00003B3D" w:rsidRDefault="00003B3D" w:rsidP="00003B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Статья 4.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Оплата труда работников, замещающих должности, не являющиеся должностями муниципальной службы, администрации </w:t>
      </w:r>
      <w:proofErr w:type="spellStart"/>
      <w:r>
        <w:rPr>
          <w:rFonts w:ascii="Times New Roman" w:eastAsia="Times New Roman" w:hAnsi="Times New Roman" w:cs="Arial"/>
          <w:sz w:val="28"/>
          <w:szCs w:val="24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 сельсовета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        4.1. Оплата труда работников, замещающих должности, не являющиеся должностями муниципальной службы, администрации </w:t>
      </w:r>
      <w:proofErr w:type="spellStart"/>
      <w:r>
        <w:rPr>
          <w:rFonts w:ascii="Times New Roman" w:eastAsia="Times New Roman" w:hAnsi="Times New Roman" w:cs="Arial"/>
          <w:sz w:val="28"/>
          <w:szCs w:val="24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 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003B3D" w:rsidRDefault="00003B3D" w:rsidP="00003B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4.2.Работникам устанавливаются следующие дополнительные выплаты:</w:t>
      </w:r>
    </w:p>
    <w:p w:rsidR="00003B3D" w:rsidRDefault="00003B3D" w:rsidP="00003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003B3D" w:rsidRDefault="00003B3D" w:rsidP="00003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ежемесячная надбавка к должностному окладу за выслугу лет;</w:t>
      </w:r>
    </w:p>
    <w:p w:rsidR="00003B3D" w:rsidRDefault="00003B3D" w:rsidP="00003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ежемесячное денежное поощрение;</w:t>
      </w:r>
    </w:p>
    <w:p w:rsidR="00003B3D" w:rsidRDefault="00003B3D" w:rsidP="00003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премия по результатам работы;</w:t>
      </w:r>
    </w:p>
    <w:p w:rsidR="00003B3D" w:rsidRDefault="00003B3D" w:rsidP="00003B3D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единовременная выплата при предоставлении ежегодного оплачиваемого отпуска и материальная помощь.</w:t>
      </w:r>
    </w:p>
    <w:p w:rsidR="00003B3D" w:rsidRDefault="00003B3D" w:rsidP="00003B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4.3. На должностной оклад и дополнительные выплаты начисляется районный коэффициент.</w:t>
      </w:r>
    </w:p>
    <w:p w:rsidR="00003B3D" w:rsidRDefault="00003B3D" w:rsidP="00003B3D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4.4.  </w:t>
      </w:r>
      <w:r>
        <w:rPr>
          <w:rFonts w:ascii="Times New Roman" w:eastAsia="Times New Roman" w:hAnsi="Times New Roman"/>
          <w:bCs/>
          <w:sz w:val="28"/>
          <w:lang w:eastAsia="ru-RU"/>
        </w:rPr>
        <w:t xml:space="preserve">Должностные оклады работникам, замещающим </w:t>
      </w:r>
      <w:proofErr w:type="gramStart"/>
      <w:r>
        <w:rPr>
          <w:rFonts w:ascii="Times New Roman" w:eastAsia="Times New Roman" w:hAnsi="Times New Roman"/>
          <w:bCs/>
          <w:sz w:val="28"/>
          <w:lang w:eastAsia="ru-RU"/>
        </w:rPr>
        <w:t>должности, не являющиеся должностями муниципальной службы устанавливаются</w:t>
      </w:r>
      <w:proofErr w:type="gramEnd"/>
      <w:r>
        <w:rPr>
          <w:rFonts w:ascii="Times New Roman" w:eastAsia="Times New Roman" w:hAnsi="Times New Roman"/>
          <w:bCs/>
          <w:sz w:val="28"/>
          <w:lang w:eastAsia="ru-RU"/>
        </w:rPr>
        <w:t xml:space="preserve"> распоряжением администрации сельсовета </w:t>
      </w:r>
      <w:r>
        <w:rPr>
          <w:rFonts w:ascii="Times New Roman" w:eastAsia="Times New Roman" w:hAnsi="Times New Roman"/>
          <w:sz w:val="28"/>
          <w:lang w:eastAsia="ru-RU"/>
        </w:rPr>
        <w:t>в следующих размерах:</w:t>
      </w:r>
    </w:p>
    <w:p w:rsidR="00003B3D" w:rsidRDefault="00003B3D" w:rsidP="00003B3D">
      <w:pPr>
        <w:spacing w:after="0" w:line="240" w:lineRule="auto"/>
        <w:ind w:firstLine="720"/>
        <w:jc w:val="both"/>
        <w:rPr>
          <w:rFonts w:eastAsia="Times New Roman"/>
          <w:sz w:val="28"/>
          <w:lang w:eastAsia="ru-RU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677"/>
        <w:gridCol w:w="4819"/>
      </w:tblGrid>
      <w:tr w:rsidR="00003B3D" w:rsidTr="00003B3D">
        <w:trPr>
          <w:trHeight w:val="66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ind w:firstLine="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должностного оклада, руб.</w:t>
            </w:r>
          </w:p>
        </w:tc>
      </w:tr>
      <w:tr w:rsidR="00003B3D" w:rsidTr="00003B3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делопроизводитель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C0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2319,20</w:t>
            </w:r>
          </w:p>
        </w:tc>
      </w:tr>
    </w:tbl>
    <w:p w:rsidR="00003B3D" w:rsidRDefault="00003B3D" w:rsidP="00003B3D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4.5.Дополнительные выплаты:</w:t>
      </w:r>
    </w:p>
    <w:p w:rsidR="00003B3D" w:rsidRDefault="00003B3D" w:rsidP="00003B3D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4.5.1.Ежемесячная надбавка за сложность, напряженность,  высокие достижения в труде и специальный режим работы может устанавливаться распоряжением администрации в размере до 100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 </w:t>
      </w:r>
    </w:p>
    <w:p w:rsidR="00003B3D" w:rsidRDefault="00003B3D" w:rsidP="00003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4.5.2 Ежемесячная надбавка за выслугу лет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5085"/>
      </w:tblGrid>
      <w:tr w:rsidR="00003B3D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Процентов должностного оклада</w:t>
            </w:r>
          </w:p>
        </w:tc>
      </w:tr>
      <w:tr w:rsidR="00003B3D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10</w:t>
            </w:r>
          </w:p>
        </w:tc>
      </w:tr>
      <w:tr w:rsidR="00003B3D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15</w:t>
            </w:r>
          </w:p>
        </w:tc>
      </w:tr>
      <w:tr w:rsidR="00003B3D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lastRenderedPageBreak/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20</w:t>
            </w:r>
          </w:p>
        </w:tc>
      </w:tr>
      <w:tr w:rsidR="00003B3D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25</w:t>
            </w:r>
          </w:p>
        </w:tc>
      </w:tr>
      <w:tr w:rsidR="00003B3D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23 года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Default="0000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30</w:t>
            </w:r>
          </w:p>
        </w:tc>
      </w:tr>
    </w:tbl>
    <w:p w:rsidR="00003B3D" w:rsidRDefault="00003B3D" w:rsidP="00003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003B3D" w:rsidRDefault="00003B3D" w:rsidP="00003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003B3D" w:rsidRDefault="00003B3D" w:rsidP="00003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Выплата ежемесячной надбавки за выслугу лет устанавливается распоряжением администрации и производится с момента наступления права назначения или изменения размера данной надбавки.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4.5.3. Ежемесячное денежное поощрение </w:t>
      </w:r>
      <w:r>
        <w:rPr>
          <w:rFonts w:ascii="Times New Roman" w:eastAsia="Times New Roman" w:hAnsi="Times New Roman" w:cs="Courier New"/>
          <w:sz w:val="28"/>
          <w:szCs w:val="24"/>
          <w:lang w:eastAsia="ru-RU"/>
        </w:rPr>
        <w:t>устанавливается распоряжением администрации</w:t>
      </w:r>
      <w:r>
        <w:rPr>
          <w:rFonts w:ascii="Courier New" w:eastAsia="Times New Roman" w:hAnsi="Courier New" w:cs="Courier New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ourier New"/>
          <w:sz w:val="28"/>
          <w:szCs w:val="24"/>
          <w:lang w:eastAsia="ru-RU"/>
        </w:rPr>
        <w:t xml:space="preserve">ежемесячно с учетом эффективности и качества труда работника пропорционально фактически отработанному времени в размере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до </w:t>
      </w:r>
      <w:r w:rsidR="000C0C32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00% должностного оклада.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4.5.4. Ежемесячное премирование </w:t>
      </w:r>
      <w:r>
        <w:rPr>
          <w:rFonts w:ascii="Times New Roman" w:eastAsia="Times New Roman" w:hAnsi="Times New Roman" w:cs="Courier New"/>
          <w:sz w:val="28"/>
          <w:szCs w:val="24"/>
          <w:lang w:eastAsia="ru-RU"/>
        </w:rPr>
        <w:t>устанавливается распоряжением администрации</w:t>
      </w:r>
      <w:r>
        <w:rPr>
          <w:rFonts w:ascii="Courier New" w:eastAsia="Times New Roman" w:hAnsi="Courier New" w:cs="Courier New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ourier New"/>
          <w:sz w:val="28"/>
          <w:szCs w:val="24"/>
          <w:lang w:eastAsia="ru-RU"/>
        </w:rPr>
        <w:t xml:space="preserve">ежемесячно с учетом эффективности и качества труда работника пропорционально фактически отработанному времени в размере </w:t>
      </w:r>
      <w:r w:rsidR="000C0C32">
        <w:rPr>
          <w:rFonts w:ascii="Times New Roman" w:eastAsia="Times New Roman" w:hAnsi="Times New Roman"/>
          <w:sz w:val="28"/>
          <w:szCs w:val="24"/>
          <w:lang w:eastAsia="ru-RU"/>
        </w:rPr>
        <w:t>до 10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0% должностного оклада.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Премирование работников может осуществляться по результатам работы за календарный период года 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>–</w:t>
      </w:r>
      <w:r w:rsidR="000C0C32">
        <w:rPr>
          <w:rFonts w:ascii="Times New Roman" w:eastAsia="Times New Roman" w:hAnsi="Times New Roman"/>
          <w:sz w:val="28"/>
          <w:szCs w:val="24"/>
          <w:lang w:eastAsia="ru-RU"/>
        </w:rPr>
        <w:t>м</w:t>
      </w:r>
      <w:proofErr w:type="gramEnd"/>
      <w:r w:rsidR="000C0C32">
        <w:rPr>
          <w:rFonts w:ascii="Times New Roman" w:eastAsia="Times New Roman" w:hAnsi="Times New Roman"/>
          <w:sz w:val="28"/>
          <w:szCs w:val="24"/>
          <w:lang w:eastAsia="ru-RU"/>
        </w:rPr>
        <w:t>есяц,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квартал, полугодие и  год. Премия выплачивается в процентах от должностного оклада и максимальными размерами не ограничивается.</w:t>
      </w:r>
    </w:p>
    <w:p w:rsidR="00003B3D" w:rsidRDefault="00003B3D" w:rsidP="00003B3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4.5.5. 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003B3D" w:rsidRDefault="00003B3D" w:rsidP="00003B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4.5.6. Материальная помощь работникам выплачивается за счет средств фонда оплаты труда в порядке, определяемом муниципальным правовым актом администрации сельсовета.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4.6.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ежемесячной надбавки к должностному окладу за выслугу лет - в размере 3 должностных окладов;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премий по результатам работы - в размере 2 должностных окладов;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ежемесячного денежного поощрения – в размере </w:t>
      </w:r>
      <w:r w:rsidR="000C0C32">
        <w:rPr>
          <w:rFonts w:ascii="Times New Roman" w:eastAsia="Times New Roman" w:hAnsi="Times New Roman"/>
          <w:sz w:val="28"/>
          <w:lang w:eastAsia="ru-RU"/>
        </w:rPr>
        <w:t>12</w:t>
      </w:r>
      <w:r>
        <w:rPr>
          <w:rFonts w:ascii="Times New Roman" w:eastAsia="Times New Roman" w:hAnsi="Times New Roman"/>
          <w:sz w:val="28"/>
          <w:lang w:eastAsia="ru-RU"/>
        </w:rPr>
        <w:t xml:space="preserve"> должностных окладов;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материальной помощи - в размере 1 должностного оклада.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4.7. Фонд оплаты труда работников формируется за счет средств, предусмотренных пунктом 4.6. настоящего раздела, а также за счет средств: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на выплату районного коэффициента;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lastRenderedPageBreak/>
        <w:t xml:space="preserve">4.8. Конкретный размер должностных окладов работников устанавливается </w:t>
      </w:r>
      <w:proofErr w:type="gramStart"/>
      <w:r>
        <w:rPr>
          <w:rFonts w:ascii="Times New Roman" w:eastAsia="Times New Roman" w:hAnsi="Times New Roman"/>
          <w:sz w:val="28"/>
          <w:lang w:eastAsia="ru-RU"/>
        </w:rPr>
        <w:t>согласно пункта</w:t>
      </w:r>
      <w:proofErr w:type="gramEnd"/>
      <w:r>
        <w:rPr>
          <w:rFonts w:ascii="Times New Roman" w:eastAsia="Times New Roman" w:hAnsi="Times New Roman"/>
          <w:sz w:val="28"/>
          <w:lang w:eastAsia="ru-RU"/>
        </w:rPr>
        <w:t xml:space="preserve"> 4.4. настоящего положения.</w:t>
      </w:r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4.9.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должностные оклады и дополнительные выплаты работников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замещающих должности, не являющиеся должностями муниципальной службы,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начисляется районный коэффициент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003B3D" w:rsidRDefault="00003B3D" w:rsidP="00003B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4.10. Увеличение (индексация) размеров должностных окладов работников производится одновременно при увеличении (индексации) должностных окладов муниципальных служащих администрации в соответствии с распоряжением администрации.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 xml:space="preserve">Оплата труда рабочих, занятых в администрации </w:t>
      </w:r>
      <w:proofErr w:type="spellStart"/>
      <w:r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5.1.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Оплата труда рабочих, занятых в администрации </w:t>
      </w:r>
      <w:proofErr w:type="spellStart"/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сельсовета осуществляется на основе окладов, выплат компенсационного и стимулирующего характера.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К выплатам стимулирующего характера относятся надбавки </w:t>
      </w:r>
      <w:proofErr w:type="gramStart"/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за</w:t>
      </w:r>
      <w:proofErr w:type="gramEnd"/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качественные показатели деятельности рабочих;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продолжительность непрерывной работы.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5.2.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На оклад, компенсационные и стимулирующие выплаты начисляется районный коэффициент.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5.3.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Размеры окладов рабочих устанавливаются в соответствии с постановлением администрации </w:t>
      </w:r>
      <w:proofErr w:type="spellStart"/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7412"/>
        <w:gridCol w:w="1897"/>
      </w:tblGrid>
      <w:tr w:rsidR="00003B3D" w:rsidTr="00003B3D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№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Наименование профессии и характеристика работ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Размер оклада, руб.</w:t>
            </w:r>
          </w:p>
        </w:tc>
      </w:tr>
      <w:tr w:rsidR="00003B3D" w:rsidTr="00003B3D">
        <w:trPr>
          <w:trHeight w:val="343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Водитель автомобиля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4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разряда -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управление легковыми автомобилями всех типов, грузовыми автомобилями всех типов грузоподъемностью до 10 тонн, автобусами габаритной длиной до 7 метров.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C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3971,14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</w:tr>
      <w:tr w:rsidR="00003B3D" w:rsidTr="00003B3D">
        <w:trPr>
          <w:trHeight w:val="2865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B3D" w:rsidRDefault="00003B3D">
            <w:pPr>
              <w:spacing w:after="0" w:line="240" w:lineRule="auto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разряда</w:t>
            </w:r>
            <w: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- управление грузовыми автомобилями всех типов грузоподъемностью свыше 10 до 40 тонн, автобусами габаритной длиной 7 - 12 метров, а также управление автомобилями,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обслуживаемого автомобиля, не требующих разборки механизмов.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CE5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4409,03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03B3D" w:rsidTr="00003B3D">
        <w:trPr>
          <w:trHeight w:val="2280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Примечание: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 случаях работы на 2 - 3 видах автомобилей (легковом, грузовом, автобусе и т.п.)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 случаях выполнения всего комплекса работ по ремонту и техническому обслуживанию управляемого автомобиля при отсутствии в учреждении специализированной службы технического обслуживания автомобилей.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водители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тарифици-руются</w:t>
            </w:r>
            <w:proofErr w:type="spellEnd"/>
            <w:proofErr w:type="gramEnd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на разряд выше </w:t>
            </w:r>
          </w:p>
        </w:tc>
      </w:tr>
      <w:tr w:rsidR="00003B3D" w:rsidTr="00003B3D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2.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Рабочий по комплексному обслуживанию и ремонту зданий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2 разряда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- уборка и содержание в надлежащем санитарном состоянии зданий и прилегающих к ним территорий (дворов, тротуаров, сточных каналов, урн, мусоросборников, лестничных площадок и маршей, помещений общего пользования, подвалов, чердаков и т.д.). Сезонная подготовка обслуживаемых зданий, сооружений, оборудования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CE5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3608,75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</w:tr>
      <w:tr w:rsidR="00003B3D" w:rsidTr="00003B3D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3.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Уборщик служебных помещений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1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разряда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i/>
                <w:iCs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уборка холлов, вестибюлей, коридоров, лестничных клеток служебных и других помещений здания администрации. Удаление пыли с мебели, ковровых изделий, подметание и мытье вручную или с помощью приспособлений стен, полов, лестниц, окон. 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Влажное подметание и мытье лестничных площадок, маршей,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Подметание и мытье площадки перед входом в здание.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CE5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3472,86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</w:tr>
    </w:tbl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5.4. 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Размеры выплат стимулирующего характера: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5.4.1.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Ежемесячная надбавка за качественные показатели деятельности рабочих устанавливается в следующих размерах:</w:t>
      </w:r>
    </w:p>
    <w:tbl>
      <w:tblPr>
        <w:tblW w:w="100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48"/>
        <w:gridCol w:w="5578"/>
        <w:gridCol w:w="1979"/>
      </w:tblGrid>
      <w:tr w:rsidR="00003B3D" w:rsidTr="00003B3D">
        <w:trPr>
          <w:trHeight w:val="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профессий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рабочих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Размер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надбавки, процентов оклада</w:t>
            </w:r>
          </w:p>
        </w:tc>
      </w:tr>
      <w:tr w:rsidR="00003B3D" w:rsidTr="00003B3D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Водитель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автомобиля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003B3D" w:rsidTr="00003B3D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Default="00003B3D">
            <w:pPr>
              <w:spacing w:after="0" w:line="240" w:lineRule="auto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Содержание автомобиля в технически исправном состоянии.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003B3D" w:rsidTr="00003B3D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Default="00003B3D">
            <w:pPr>
              <w:spacing w:after="0" w:line="240" w:lineRule="auto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Обеспечение безопасного и безаварийного движения.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003B3D" w:rsidTr="00003B3D">
        <w:trPr>
          <w:trHeight w:val="1050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Default="00003B3D">
            <w:pPr>
              <w:spacing w:after="0" w:line="240" w:lineRule="auto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ind w:firstLine="41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Выполнение дополнительных обязанностей,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003B3D" w:rsidTr="00003B3D">
        <w:trPr>
          <w:trHeight w:val="239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ind w:firstLine="4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до 200,0</w:t>
            </w:r>
          </w:p>
        </w:tc>
      </w:tr>
      <w:tr w:rsidR="00003B3D" w:rsidTr="00003B3D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Рабочий </w:t>
            </w:r>
            <w:proofErr w:type="gramStart"/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комплексному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обслуживанию и ремонту зданий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Своевременное и качественное выполнение всего комплекса работ в соответствии с установленными характеристиками и требованиями </w:t>
            </w:r>
            <w:proofErr w:type="spellStart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СанПин</w:t>
            </w:r>
            <w:proofErr w:type="spellEnd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003B3D" w:rsidTr="00003B3D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Default="00003B3D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Качественное и оперативное устранение повреждений и неисправностей по заявкам.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003B3D" w:rsidTr="00003B3D">
        <w:trPr>
          <w:trHeight w:val="1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 200,0</w:t>
            </w:r>
          </w:p>
        </w:tc>
      </w:tr>
      <w:tr w:rsidR="00003B3D" w:rsidTr="00003B3D">
        <w:trPr>
          <w:trHeight w:val="915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Уборщик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служебных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помещений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Своевременное и качественное выполнение всего комплекса работ в соответствии с установленными характеристиками и требованиями </w:t>
            </w:r>
            <w:proofErr w:type="spellStart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СанПин</w:t>
            </w:r>
            <w:proofErr w:type="spellEnd"/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003B3D" w:rsidTr="00003B3D">
        <w:trPr>
          <w:trHeight w:val="180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Default="00003B3D">
            <w:pPr>
              <w:spacing w:after="0" w:line="240" w:lineRule="auto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Проведение еженедельных генеральных уборок.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003B3D" w:rsidTr="00003B3D">
        <w:trPr>
          <w:trHeight w:val="180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 200</w:t>
            </w:r>
          </w:p>
        </w:tc>
      </w:tr>
    </w:tbl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В случае эксплуатации водителем своего личного транспорта ему производится доплата за амортизацию автомобиля, </w:t>
      </w:r>
      <w:proofErr w:type="gramStart"/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согласно</w:t>
      </w:r>
      <w:proofErr w:type="gramEnd"/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заключенного договора и устанавливается ежемесячная надбавка за качественные показатели деятельности в следующих размерах: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0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48"/>
        <w:gridCol w:w="5578"/>
        <w:gridCol w:w="1979"/>
      </w:tblGrid>
      <w:tr w:rsidR="00003B3D" w:rsidTr="00003B3D">
        <w:trPr>
          <w:trHeight w:val="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профессий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рабочих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Размер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надбавки, процентов оклада</w:t>
            </w:r>
          </w:p>
        </w:tc>
      </w:tr>
      <w:tr w:rsidR="00003B3D" w:rsidTr="00003B3D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Водитель </w:t>
            </w: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автомобиля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51,0</w:t>
            </w:r>
          </w:p>
        </w:tc>
      </w:tr>
      <w:tr w:rsidR="00003B3D" w:rsidTr="00003B3D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Default="00003B3D">
            <w:pPr>
              <w:spacing w:after="0" w:line="240" w:lineRule="auto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Обеспечение безопасного и безаварийного движения.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003B3D" w:rsidTr="00003B3D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Default="00003B3D">
            <w:pPr>
              <w:spacing w:after="0" w:line="240" w:lineRule="auto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ind w:firstLine="41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Выполнение дополнительных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обязанностей,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35,0</w:t>
            </w:r>
          </w:p>
        </w:tc>
      </w:tr>
      <w:tr w:rsidR="00003B3D" w:rsidTr="00003B3D">
        <w:trPr>
          <w:trHeight w:val="1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ind w:firstLine="4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126,0</w:t>
            </w:r>
          </w:p>
        </w:tc>
      </w:tr>
    </w:tbl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Конкретный размер ежемесячной надбавки к окладу рабочих определяется Главой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и оформляется правовым актом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5.4.2.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Рабочим по итогам работы за календарный период (полугодие, год) могут выплачиваться премии при условии выполнения ими качественных показателей трудовой деятельности. 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Премии устанавливаются в процентах к окладу рабочих.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Конкретный размер премии определяется Главой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 и оформляется правовым актом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.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5.5.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Размер ежемесячной надбавки за продолжительность непрерывной работы определяется в зависимости от стажа работы, и устанавливается в следующих размерах: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68"/>
        <w:gridCol w:w="4803"/>
      </w:tblGrid>
      <w:tr w:rsidR="00003B3D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Стаж работы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Процентов оклада</w:t>
            </w:r>
          </w:p>
        </w:tc>
      </w:tr>
      <w:tr w:rsidR="00003B3D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От 3 до 8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10</w:t>
            </w:r>
          </w:p>
        </w:tc>
      </w:tr>
      <w:tr w:rsidR="00003B3D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От 8 до 13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15</w:t>
            </w:r>
          </w:p>
        </w:tc>
      </w:tr>
      <w:tr w:rsidR="00003B3D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От 13 до 18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20</w:t>
            </w:r>
          </w:p>
        </w:tc>
      </w:tr>
      <w:tr w:rsidR="00003B3D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От 18 до 23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25</w:t>
            </w:r>
          </w:p>
        </w:tc>
      </w:tr>
      <w:tr w:rsidR="00003B3D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От 23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Default="0000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30</w:t>
            </w:r>
          </w:p>
        </w:tc>
      </w:tr>
    </w:tbl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В стаж работы для выплаты ежемесячной надбавки за выслугу лет включаются периоды работы в органах государственной власти и местного самоуправления. При этом учитываются периоды работы, ранее засчитанные в установленном порядке.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Основным документом, подтверждающим стаж непрерывной работы, является трудовая книжка.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Надбавка за продолжительность непрерывной работы выплачивается с месяца возникновения права на назначение или изменение размера этой надбавки.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При формировании фонда оплаты труда рабочих сверх средств, направляемых для выплаты окладов, предусматриваются средства для выплаты (в расчете на год):        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ежемесячной надбавки за качественные показатели деятельности рабочих: 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водителям автомобилей – в размере 13,92 оклада;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рабочему по комплексному обслуживанию и ремонту зданий и уборщикам служебных помещений – в размере 16,56 оклада;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надбавки за продолжительность непрерывной работы – в размере 3 окладов.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5.7.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Фонд оплаты труда рабочих формируется за счет средств, предусмотренных пунктом 5.6. настоящего раздела, а также за счет средств: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на выплату районного коэффициента;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lastRenderedPageBreak/>
        <w:t>на компенсационные выплаты сторожам.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5.8.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Месячная заработная плата рабочих, отработавших за этот период норму рабочего времени и качественно выполнивших трудовые обязанности, не может быть ниже минимального размера заработной платы, установленной региональным соглашением о минимальной заработной плате в Новосибирской области.</w:t>
      </w:r>
    </w:p>
    <w:p w:rsidR="00003B3D" w:rsidRDefault="00003B3D" w:rsidP="00003B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5.9.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Индексация (увеличение) заработной платы рабочих производится в сроки и размерах, устанавливаемых постановлением администрации </w:t>
      </w:r>
      <w:proofErr w:type="spellStart"/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сельсовета для работников бюджетной сферы.</w:t>
      </w:r>
    </w:p>
    <w:p w:rsidR="00003B3D" w:rsidRDefault="00003B3D" w:rsidP="00003B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B3D" w:rsidRDefault="00003B3D" w:rsidP="00003B3D">
      <w:pPr>
        <w:spacing w:after="0" w:line="240" w:lineRule="auto"/>
        <w:jc w:val="both"/>
      </w:pPr>
    </w:p>
    <w:p w:rsidR="00E912C9" w:rsidRDefault="00E912C9"/>
    <w:sectPr w:rsidR="00E912C9" w:rsidSect="00003B3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377"/>
    <w:rsid w:val="00003B3D"/>
    <w:rsid w:val="000C0C32"/>
    <w:rsid w:val="001637D3"/>
    <w:rsid w:val="00256071"/>
    <w:rsid w:val="00281CD3"/>
    <w:rsid w:val="00347C76"/>
    <w:rsid w:val="00365603"/>
    <w:rsid w:val="00407455"/>
    <w:rsid w:val="0047525F"/>
    <w:rsid w:val="004D6441"/>
    <w:rsid w:val="00517E2E"/>
    <w:rsid w:val="005A1C33"/>
    <w:rsid w:val="00604F8A"/>
    <w:rsid w:val="0065483B"/>
    <w:rsid w:val="006F7BC0"/>
    <w:rsid w:val="00813653"/>
    <w:rsid w:val="00823FC2"/>
    <w:rsid w:val="0087460E"/>
    <w:rsid w:val="008D61FC"/>
    <w:rsid w:val="00924DD0"/>
    <w:rsid w:val="00952EB8"/>
    <w:rsid w:val="00964D19"/>
    <w:rsid w:val="00A37F56"/>
    <w:rsid w:val="00A66976"/>
    <w:rsid w:val="00AA1191"/>
    <w:rsid w:val="00AE7C3B"/>
    <w:rsid w:val="00AF454A"/>
    <w:rsid w:val="00B513F2"/>
    <w:rsid w:val="00B639A5"/>
    <w:rsid w:val="00BA2702"/>
    <w:rsid w:val="00BD0334"/>
    <w:rsid w:val="00C162C6"/>
    <w:rsid w:val="00CE5E87"/>
    <w:rsid w:val="00D51654"/>
    <w:rsid w:val="00D80231"/>
    <w:rsid w:val="00D93377"/>
    <w:rsid w:val="00D97179"/>
    <w:rsid w:val="00DE178A"/>
    <w:rsid w:val="00E912C9"/>
    <w:rsid w:val="00ED1899"/>
    <w:rsid w:val="00F475C8"/>
    <w:rsid w:val="00FB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3D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F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3D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F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4502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12</cp:revision>
  <cp:lastPrinted>2019-08-01T08:01:00Z</cp:lastPrinted>
  <dcterms:created xsi:type="dcterms:W3CDTF">2019-04-25T04:23:00Z</dcterms:created>
  <dcterms:modified xsi:type="dcterms:W3CDTF">2019-08-01T08:29:00Z</dcterms:modified>
</cp:coreProperties>
</file>